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  <w:t>：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 xml:space="preserve">                                           编号： 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bidi="ar"/>
        </w:rPr>
      </w:pPr>
    </w:p>
    <w:p>
      <w:pPr>
        <w:spacing w:line="600" w:lineRule="auto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eastAsia="zh-CN" w:bidi="ar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highlight w:val="none"/>
          <w:lang w:bidi="ar"/>
        </w:rPr>
        <w:t>内蒙古安防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eastAsia="zh-CN" w:bidi="ar"/>
        </w:rPr>
        <w:t>行业</w:t>
      </w:r>
      <w:r>
        <w:rPr>
          <w:rFonts w:hint="eastAsia" w:ascii="宋体" w:hAnsi="宋体" w:cs="宋体"/>
          <w:b/>
          <w:color w:val="000000"/>
          <w:sz w:val="44"/>
          <w:szCs w:val="44"/>
          <w:highlight w:val="none"/>
          <w:lang w:val="en-US" w:eastAsia="zh-CN" w:bidi="ar"/>
        </w:rPr>
        <w:t>2020年度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bidi="ar"/>
        </w:rPr>
        <w:t>优秀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 w:bidi="ar"/>
        </w:rPr>
        <w:t>安防企业</w:t>
      </w:r>
    </w:p>
    <w:p>
      <w:pPr>
        <w:spacing w:line="600" w:lineRule="auto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 w:bidi="ar"/>
        </w:rPr>
        <w:t>申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bidi="ar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 w:bidi="ar"/>
        </w:rPr>
        <w:t>报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bidi="ar"/>
        </w:rPr>
        <w:t xml:space="preserve">  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bidi="ar"/>
        </w:rPr>
      </w:pPr>
    </w:p>
    <w:p>
      <w:pPr>
        <w:spacing w:line="1080" w:lineRule="exact"/>
        <w:ind w:firstLine="1050" w:firstLineChars="35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（盖公章）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                  </w:t>
      </w:r>
    </w:p>
    <w:p>
      <w:pPr>
        <w:spacing w:line="1080" w:lineRule="exact"/>
        <w:ind w:firstLine="1050" w:firstLineChars="35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>企业地址：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 xml:space="preserve"> </w:t>
      </w:r>
    </w:p>
    <w:p>
      <w:pPr>
        <w:spacing w:line="1080" w:lineRule="exact"/>
        <w:ind w:firstLine="1050" w:firstLineChars="350"/>
        <w:jc w:val="left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>联系人：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                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</w:t>
      </w:r>
    </w:p>
    <w:p>
      <w:pPr>
        <w:spacing w:line="1080" w:lineRule="exact"/>
        <w:ind w:firstLine="1050" w:firstLineChars="350"/>
        <w:rPr>
          <w:rFonts w:hint="eastAsia" w:ascii="宋体" w:hAnsi="宋体" w:eastAsia="宋体" w:cs="宋体"/>
          <w:color w:val="00000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 w:bidi="ar"/>
        </w:rPr>
        <w:t>手机号</w:t>
      </w: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                             </w:t>
      </w:r>
    </w:p>
    <w:p>
      <w:pPr>
        <w:spacing w:line="1080" w:lineRule="exac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bidi="ar"/>
        </w:rPr>
        <w:t xml:space="preserve">       填表日期：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bidi="ar"/>
        </w:rPr>
        <w:t xml:space="preserve">                                   </w:t>
      </w:r>
    </w:p>
    <w:p>
      <w:pPr>
        <w:spacing w:line="1080" w:lineRule="exact"/>
        <w:ind w:firstLine="1360" w:firstLineChars="400"/>
        <w:rPr>
          <w:rFonts w:hint="eastAsia" w:ascii="宋体" w:hAnsi="宋体" w:eastAsia="宋体" w:cs="宋体"/>
          <w:color w:val="000000"/>
          <w:spacing w:val="2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spacing w:val="20"/>
          <w:sz w:val="30"/>
          <w:szCs w:val="30"/>
          <w:lang w:bidi="ar"/>
        </w:rPr>
        <w:t xml:space="preserve">  </w:t>
      </w:r>
    </w:p>
    <w:p>
      <w:pPr>
        <w:spacing w:line="1080" w:lineRule="exact"/>
        <w:ind w:firstLine="1360" w:firstLineChars="400"/>
        <w:rPr>
          <w:rFonts w:hint="eastAsia" w:ascii="宋体" w:hAnsi="宋体" w:eastAsia="宋体" w:cs="宋体"/>
          <w:color w:val="000000"/>
          <w:spacing w:val="2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spacing w:val="20"/>
          <w:sz w:val="30"/>
          <w:szCs w:val="30"/>
          <w:lang w:bidi="ar"/>
        </w:rPr>
        <w:t xml:space="preserve">            </w:t>
      </w:r>
    </w:p>
    <w:p>
      <w:pPr>
        <w:rPr>
          <w:rFonts w:hint="eastAsia" w:ascii="宋体" w:hAnsi="宋体" w:eastAsia="宋体" w:cs="宋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0"/>
          <w:sz w:val="28"/>
          <w:szCs w:val="28"/>
          <w:lang w:bidi="ar"/>
        </w:rPr>
        <w:t>企业声明：所填</w:t>
      </w:r>
      <w:r>
        <w:rPr>
          <w:rFonts w:hint="eastAsia" w:ascii="宋体" w:hAnsi="宋体" w:eastAsia="宋体" w:cs="宋体"/>
          <w:color w:val="000000"/>
          <w:spacing w:val="20"/>
          <w:sz w:val="28"/>
          <w:szCs w:val="28"/>
          <w:lang w:eastAsia="zh-CN" w:bidi="ar"/>
        </w:rPr>
        <w:t>材料</w:t>
      </w:r>
      <w:r>
        <w:rPr>
          <w:rFonts w:hint="eastAsia" w:ascii="宋体" w:hAnsi="宋体" w:eastAsia="宋体" w:cs="宋体"/>
          <w:color w:val="000000"/>
          <w:spacing w:val="20"/>
          <w:sz w:val="28"/>
          <w:szCs w:val="28"/>
          <w:lang w:bidi="ar"/>
        </w:rPr>
        <w:t>真实有效，并为此承担相应责任。</w:t>
      </w:r>
    </w:p>
    <w:p>
      <w:pPr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  <w:lang w:bidi="ar"/>
        </w:rPr>
      </w:pPr>
      <w:r>
        <w:rPr>
          <w:rFonts w:hint="eastAsia" w:ascii="宋体" w:hAnsi="宋体" w:cs="宋体"/>
          <w:color w:val="000000"/>
          <w:spacing w:val="20"/>
          <w:sz w:val="28"/>
          <w:szCs w:val="28"/>
          <w:lang w:eastAsia="zh-CN" w:bidi="ar"/>
        </w:rPr>
        <w:t>法定代表人</w:t>
      </w:r>
      <w:r>
        <w:rPr>
          <w:rFonts w:hint="eastAsia" w:ascii="宋体" w:hAnsi="宋体" w:eastAsia="宋体" w:cs="宋体"/>
          <w:color w:val="000000"/>
          <w:spacing w:val="20"/>
          <w:sz w:val="28"/>
          <w:szCs w:val="28"/>
          <w:lang w:bidi="ar"/>
        </w:rPr>
        <w:t>签字：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  <w:lang w:bidi="ar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20"/>
          <w:sz w:val="36"/>
          <w:szCs w:val="36"/>
          <w:lang w:bidi="ar"/>
        </w:rPr>
        <w:t>表一：企业信息表</w:t>
      </w:r>
    </w:p>
    <w:tbl>
      <w:tblPr>
        <w:tblStyle w:val="2"/>
        <w:tblpPr w:leftFromText="180" w:rightFromText="180" w:vertAnchor="text" w:horzAnchor="page" w:tblpX="1346" w:tblpY="304"/>
        <w:tblOverlap w:val="never"/>
        <w:tblW w:w="96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20"/>
        <w:gridCol w:w="914"/>
        <w:gridCol w:w="1731"/>
        <w:gridCol w:w="2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企业名称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注册地址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地址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  <w:t>信用代码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val="en-US" w:eastAsia="zh-CN"/>
              </w:rPr>
              <w:t>定代表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人</w:t>
            </w:r>
          </w:p>
        </w:tc>
        <w:tc>
          <w:tcPr>
            <w:tcW w:w="2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注册资金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成立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2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 xml:space="preserve">    年   月   日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企业类型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lang w:eastAsia="zh-CN"/>
              </w:rPr>
              <w:t>党组织</w:t>
            </w:r>
          </w:p>
        </w:tc>
        <w:tc>
          <w:tcPr>
            <w:tcW w:w="2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有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联系人</w:t>
            </w:r>
          </w:p>
        </w:tc>
        <w:tc>
          <w:tcPr>
            <w:tcW w:w="2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  <w:t>手机号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0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人员情况</w:t>
            </w:r>
          </w:p>
        </w:tc>
        <w:tc>
          <w:tcPr>
            <w:tcW w:w="7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管理人员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名；高工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中工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名；技术人员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售后人员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；财务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人员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；党员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名；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17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社保及公积金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社保类型</w:t>
            </w:r>
          </w:p>
        </w:tc>
        <w:tc>
          <w:tcPr>
            <w:tcW w:w="5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三险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五险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住房公积金</w:t>
            </w:r>
          </w:p>
        </w:tc>
        <w:tc>
          <w:tcPr>
            <w:tcW w:w="563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　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after="187" w:afterLines="6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spacing w:after="187" w:afterLines="6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sectPr>
          <w:pgSz w:w="11906" w:h="16838"/>
          <w:pgMar w:top="1440" w:right="1531" w:bottom="1440" w:left="1531" w:header="851" w:footer="992" w:gutter="0"/>
          <w:cols w:space="720" w:num="1"/>
          <w:rtlGutter w:val="0"/>
          <w:docGrid w:type="lines" w:linePitch="332" w:charSpace="0"/>
        </w:sectPr>
      </w:pPr>
    </w:p>
    <w:p>
      <w:pPr>
        <w:spacing w:after="187" w:afterLines="6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表二：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优秀安防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企业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表</w:t>
      </w:r>
    </w:p>
    <w:tbl>
      <w:tblPr>
        <w:tblStyle w:val="2"/>
        <w:tblW w:w="15366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03"/>
        <w:gridCol w:w="2533"/>
        <w:gridCol w:w="967"/>
        <w:gridCol w:w="7758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考核内容</w:t>
            </w:r>
          </w:p>
        </w:tc>
        <w:tc>
          <w:tcPr>
            <w:tcW w:w="3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具体内容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满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7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考核材料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基本信息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31分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营业执照复印件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营业场所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营业场所房产证明（或租赁协议）复印件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无不良信用记录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“信用中国”www.creditchina.gov.cn ）或“国家企业信用信息公示系统（内蒙古）”（http://nm.gsxt.gov.cn）的企业信用报告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行业自律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内蒙古安防协会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会员级别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内蒙古安防协会会员证书复印件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副理事长单位6分、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常务理事单位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5分、理事单位4分、会员单位3分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近三年会员年检情况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以内蒙古安防协会年检记录为准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会议/活动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以内蒙古安防协会会议/活动记录为准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经营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管理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59分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企业管理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管理制度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组织架构、质量管理制度、财务制度、售后服务制度、培训制度，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1项1分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管理体系认证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ISO9001（质量）/ISO14001（环境）/OHSAS18001（职业健康安全）等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6分、2项4分、1项2分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依法纳税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近三个月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税务报表及纳税票据复印件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社保缴纳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近三个月为员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工缴纳社保凭证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无拖欠工资现象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近三个月员工工资记账凭证、银行回单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工程项目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  <w:t>工程业绩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近三年安防工程业绩稳定或上涨，提供中标通知书、工程合同（首页、价款页，末页即可）、竣工报告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施工设备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与承建工程相适应的设计、施工和维修及调试检测设备清单（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项）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  <w:t>人才培养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管理和技术人员的证书复印件，包括：（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）国家人社部分颁发的职称证书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1.5分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）国家承认的技术等级证书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）管理类、技术类培训证书等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0.5分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售后服务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售后服务台账记录清晰完整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甲方满意度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客户满意度信息回馈（至少5项）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技术创新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6分</w:t>
            </w:r>
          </w:p>
        </w:tc>
        <w:tc>
          <w:tcPr>
            <w:tcW w:w="140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安防行业相关专利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有效期内的证书   1项6分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新型实用专利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有效期内的证书   1项3分，上限6分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软著、版权</w:t>
            </w: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有效期内的证书   1项2分，上限6分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社会责任感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4分</w:t>
            </w:r>
          </w:p>
        </w:tc>
        <w:tc>
          <w:tcPr>
            <w:tcW w:w="393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企业荣誉</w:t>
            </w: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近两年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有效期内政府或行业组织颁发的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书或相关材料，包括参与慈善、公益、社区服务、环境保护等对社会、行业做出的贡献等内容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1"/>
                <w:szCs w:val="21"/>
                <w:highlight w:val="cy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协会秘书处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初审意见</w:t>
            </w:r>
          </w:p>
        </w:tc>
        <w:tc>
          <w:tcPr>
            <w:tcW w:w="13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评优审核组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复审意见</w:t>
            </w:r>
          </w:p>
        </w:tc>
        <w:tc>
          <w:tcPr>
            <w:tcW w:w="13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9870" w:firstLineChars="470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000000"/>
          <w:spacing w:val="-4"/>
          <w:sz w:val="24"/>
        </w:rPr>
      </w:pPr>
    </w:p>
    <w:p>
      <w:pPr>
        <w:spacing w:line="240" w:lineRule="auto"/>
        <w:jc w:val="left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4"/>
          <w:sz w:val="24"/>
        </w:rPr>
        <w:t>备注：</w:t>
      </w:r>
      <w:r>
        <w:rPr>
          <w:rFonts w:hint="eastAsia" w:ascii="宋体" w:hAnsi="宋体" w:eastAsia="宋体" w:cs="宋体"/>
          <w:color w:val="000000"/>
          <w:spacing w:val="-4"/>
          <w:sz w:val="24"/>
        </w:rPr>
        <w:t>1、</w:t>
      </w:r>
      <w:r>
        <w:rPr>
          <w:rFonts w:hint="eastAsia" w:ascii="宋体" w:hAnsi="宋体" w:cs="宋体"/>
          <w:color w:val="000000"/>
          <w:spacing w:val="-4"/>
          <w:sz w:val="24"/>
          <w:lang w:eastAsia="zh-CN"/>
        </w:rPr>
        <w:t>企业按照考核材料准备资料，</w:t>
      </w:r>
      <w:r>
        <w:rPr>
          <w:rFonts w:hint="eastAsia" w:ascii="宋体" w:hAnsi="宋体" w:eastAsia="宋体" w:cs="宋体"/>
          <w:color w:val="000000"/>
          <w:spacing w:val="-4"/>
          <w:sz w:val="24"/>
          <w:lang w:eastAsia="zh-CN"/>
        </w:rPr>
        <w:t>胶装成册</w:t>
      </w:r>
      <w:r>
        <w:rPr>
          <w:rFonts w:hint="eastAsia" w:ascii="宋体" w:hAnsi="宋体" w:cs="宋体"/>
          <w:color w:val="000000"/>
          <w:spacing w:val="-4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-4"/>
          <w:sz w:val="24"/>
          <w:lang w:eastAsia="zh-CN"/>
        </w:rPr>
        <w:t>请勿用燕尾夹</w:t>
      </w:r>
      <w:r>
        <w:rPr>
          <w:rFonts w:hint="eastAsia" w:ascii="宋体" w:hAnsi="宋体" w:cs="宋体"/>
          <w:color w:val="000000"/>
          <w:spacing w:val="-4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pacing w:val="-4"/>
          <w:sz w:val="24"/>
        </w:rPr>
        <w:t>，</w:t>
      </w:r>
      <w:r>
        <w:rPr>
          <w:rFonts w:hint="eastAsia" w:ascii="宋体" w:hAnsi="宋体" w:cs="宋体"/>
          <w:color w:val="000000"/>
          <w:spacing w:val="-4"/>
          <w:sz w:val="24"/>
          <w:lang w:eastAsia="zh-CN"/>
        </w:rPr>
        <w:t>一式一份，</w:t>
      </w:r>
      <w:r>
        <w:rPr>
          <w:rFonts w:hint="eastAsia" w:ascii="宋体" w:hAnsi="宋体" w:eastAsia="宋体" w:cs="宋体"/>
          <w:color w:val="000000"/>
          <w:spacing w:val="-4"/>
          <w:sz w:val="24"/>
        </w:rPr>
        <w:t>原件根据实际情况待审</w:t>
      </w:r>
      <w:r>
        <w:rPr>
          <w:rFonts w:hint="eastAsia" w:ascii="宋体" w:hAnsi="宋体" w:cs="宋体"/>
          <w:color w:val="000000"/>
          <w:spacing w:val="-4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240" w:lineRule="auto"/>
        <w:ind w:firstLine="696" w:firstLineChars="300"/>
        <w:jc w:val="left"/>
      </w:pPr>
      <w:r>
        <w:rPr>
          <w:rFonts w:hint="eastAsia" w:ascii="宋体" w:hAnsi="宋体" w:cs="宋体"/>
          <w:color w:val="000000"/>
          <w:spacing w:val="-4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-4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spacing w:val="-4"/>
          <w:sz w:val="24"/>
          <w:lang w:val="en-US" w:eastAsia="zh-CN"/>
        </w:rPr>
        <w:t>“得分”一栏请勿填写。</w:t>
      </w:r>
      <w:bookmarkStart w:id="0" w:name="_GoBack"/>
      <w:bookmarkEnd w:id="0"/>
    </w:p>
    <w:sectPr>
      <w:pgSz w:w="16838" w:h="11906" w:orient="landscape"/>
      <w:pgMar w:top="1361" w:right="1440" w:bottom="1361" w:left="1440" w:header="851" w:footer="992" w:gutter="0"/>
      <w:paperSrc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2020-11-17T02:56:20Z</dcterms:created>
  <dc:creator>Administrator</dc:creator>
  <cp:lastModifiedBy>Administrator</cp:lastModifiedBy>
  <dcterms:modified xsi:type="dcterms:W3CDTF">2020-11-17T02:57:21Z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